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520B4" w14:textId="77777777" w:rsidR="009C1546" w:rsidRPr="00673E2C" w:rsidRDefault="009C1546" w:rsidP="00673E2C">
      <w:pPr>
        <w:pStyle w:val="NurText"/>
        <w:spacing w:after="120"/>
        <w:rPr>
          <w:rFonts w:ascii="Arial" w:hAnsi="Arial" w:cs="Arial"/>
          <w:b/>
          <w:sz w:val="24"/>
          <w:szCs w:val="24"/>
        </w:rPr>
      </w:pPr>
      <w:r w:rsidRPr="00673E2C">
        <w:rPr>
          <w:rFonts w:ascii="Arial" w:hAnsi="Arial" w:cs="Arial"/>
          <w:b/>
          <w:sz w:val="24"/>
          <w:szCs w:val="24"/>
        </w:rPr>
        <w:t>Citizen als Schrittmacher für zukunftsweisende Drehtechnik:</w:t>
      </w:r>
    </w:p>
    <w:p w14:paraId="3FC48F7A" w14:textId="77777777" w:rsidR="009C1546" w:rsidRPr="00673E2C" w:rsidRDefault="009C1546" w:rsidP="00673E2C">
      <w:pPr>
        <w:pStyle w:val="NurText"/>
        <w:spacing w:after="120"/>
        <w:rPr>
          <w:rFonts w:ascii="Arial" w:hAnsi="Arial" w:cs="Arial"/>
          <w:b/>
          <w:sz w:val="40"/>
          <w:szCs w:val="40"/>
        </w:rPr>
      </w:pPr>
      <w:proofErr w:type="spellStart"/>
      <w:r w:rsidRPr="00673E2C">
        <w:rPr>
          <w:rFonts w:ascii="Arial" w:hAnsi="Arial" w:cs="Arial"/>
          <w:b/>
          <w:sz w:val="40"/>
          <w:szCs w:val="40"/>
        </w:rPr>
        <w:t>Automatic</w:t>
      </w:r>
      <w:proofErr w:type="spellEnd"/>
      <w:r w:rsidRPr="00673E2C">
        <w:rPr>
          <w:rFonts w:ascii="Arial" w:hAnsi="Arial" w:cs="Arial"/>
          <w:b/>
          <w:sz w:val="40"/>
          <w:szCs w:val="40"/>
        </w:rPr>
        <w:t xml:space="preserve"> Tool </w:t>
      </w:r>
      <w:proofErr w:type="spellStart"/>
      <w:r w:rsidRPr="00673E2C">
        <w:rPr>
          <w:rFonts w:ascii="Arial" w:hAnsi="Arial" w:cs="Arial"/>
          <w:b/>
          <w:sz w:val="40"/>
          <w:szCs w:val="40"/>
        </w:rPr>
        <w:t>Changer</w:t>
      </w:r>
      <w:proofErr w:type="spellEnd"/>
      <w:r w:rsidRPr="00673E2C">
        <w:rPr>
          <w:rFonts w:ascii="Arial" w:hAnsi="Arial" w:cs="Arial"/>
          <w:b/>
          <w:sz w:val="40"/>
          <w:szCs w:val="40"/>
        </w:rPr>
        <w:t xml:space="preserve"> ATC hebt </w:t>
      </w:r>
      <w:proofErr w:type="spellStart"/>
      <w:r w:rsidRPr="00673E2C">
        <w:rPr>
          <w:rFonts w:ascii="Arial" w:hAnsi="Arial" w:cs="Arial"/>
          <w:b/>
          <w:sz w:val="40"/>
          <w:szCs w:val="40"/>
        </w:rPr>
        <w:t>Miyano</w:t>
      </w:r>
      <w:proofErr w:type="spellEnd"/>
      <w:r w:rsidRPr="00673E2C">
        <w:rPr>
          <w:rFonts w:ascii="Arial" w:hAnsi="Arial" w:cs="Arial"/>
          <w:b/>
          <w:sz w:val="40"/>
          <w:szCs w:val="40"/>
        </w:rPr>
        <w:t xml:space="preserve"> Kurzdreher auf neues Effizienz- und Leistungslevel</w:t>
      </w:r>
    </w:p>
    <w:p w14:paraId="72C11F59" w14:textId="77777777" w:rsidR="009C1546" w:rsidRPr="00673E2C" w:rsidRDefault="009C1546" w:rsidP="00673E2C">
      <w:pPr>
        <w:pStyle w:val="NurText"/>
        <w:spacing w:after="120"/>
        <w:rPr>
          <w:rFonts w:ascii="Arial" w:hAnsi="Arial" w:cs="Arial"/>
          <w:b/>
          <w:sz w:val="24"/>
          <w:szCs w:val="24"/>
        </w:rPr>
      </w:pPr>
      <w:proofErr w:type="spellStart"/>
      <w:r w:rsidRPr="00673E2C">
        <w:rPr>
          <w:rFonts w:ascii="Arial" w:hAnsi="Arial" w:cs="Arial"/>
          <w:b/>
          <w:sz w:val="24"/>
          <w:szCs w:val="24"/>
        </w:rPr>
        <w:t>Miyano</w:t>
      </w:r>
      <w:proofErr w:type="spellEnd"/>
      <w:r w:rsidRPr="00673E2C">
        <w:rPr>
          <w:rFonts w:ascii="Arial" w:hAnsi="Arial" w:cs="Arial"/>
          <w:b/>
          <w:sz w:val="24"/>
          <w:szCs w:val="24"/>
        </w:rPr>
        <w:t xml:space="preserve"> BNE-65 mit B-Achse und ATC: Innovationen für die smarte Zerspanung</w:t>
      </w:r>
    </w:p>
    <w:p w14:paraId="75DC85FA" w14:textId="77777777" w:rsidR="009C1546" w:rsidRPr="00673E2C" w:rsidRDefault="009C1546" w:rsidP="00673E2C">
      <w:pPr>
        <w:pStyle w:val="NurText"/>
        <w:spacing w:after="120"/>
        <w:rPr>
          <w:rFonts w:ascii="Arial" w:hAnsi="Arial" w:cs="Arial"/>
          <w:b/>
          <w:sz w:val="20"/>
          <w:szCs w:val="20"/>
        </w:rPr>
      </w:pPr>
      <w:r w:rsidRPr="00673E2C">
        <w:rPr>
          <w:rFonts w:ascii="Arial" w:hAnsi="Arial" w:cs="Arial"/>
          <w:b/>
          <w:sz w:val="20"/>
          <w:szCs w:val="20"/>
        </w:rPr>
        <w:t xml:space="preserve">Der Drehmaschinenhersteller Citizen Machinery Europe aus Esslingen macht ein Erfolgsmodell der </w:t>
      </w:r>
      <w:proofErr w:type="spellStart"/>
      <w:r w:rsidRPr="00673E2C">
        <w:rPr>
          <w:rFonts w:ascii="Arial" w:hAnsi="Arial" w:cs="Arial"/>
          <w:b/>
          <w:sz w:val="20"/>
          <w:szCs w:val="20"/>
        </w:rPr>
        <w:t>Miyano</w:t>
      </w:r>
      <w:proofErr w:type="spellEnd"/>
      <w:r w:rsidRPr="00673E2C">
        <w:rPr>
          <w:rFonts w:ascii="Arial" w:hAnsi="Arial" w:cs="Arial"/>
          <w:b/>
          <w:sz w:val="20"/>
          <w:szCs w:val="20"/>
        </w:rPr>
        <w:t xml:space="preserve"> Kurzdreher nochmals leistungsfähiger: Nachdem die BNE-Serie mit zwei Y-Achsen bereits einen deutlichen Performance- und </w:t>
      </w:r>
      <w:proofErr w:type="spellStart"/>
      <w:r w:rsidRPr="00673E2C">
        <w:rPr>
          <w:rFonts w:ascii="Arial" w:hAnsi="Arial" w:cs="Arial"/>
          <w:b/>
          <w:sz w:val="20"/>
          <w:szCs w:val="20"/>
        </w:rPr>
        <w:t>Flexibilitätsboost</w:t>
      </w:r>
      <w:proofErr w:type="spellEnd"/>
      <w:r w:rsidRPr="00673E2C">
        <w:rPr>
          <w:rFonts w:ascii="Arial" w:hAnsi="Arial" w:cs="Arial"/>
          <w:b/>
          <w:sz w:val="20"/>
          <w:szCs w:val="20"/>
        </w:rPr>
        <w:t xml:space="preserve"> erhielt, wurde auf der EMO 2025 der nächste Technologiesprung als Weltneuheit vorgestellt: Mit B-Achse und ATC-System (</w:t>
      </w:r>
      <w:proofErr w:type="spellStart"/>
      <w:r w:rsidRPr="00673E2C">
        <w:rPr>
          <w:rFonts w:ascii="Arial" w:hAnsi="Arial" w:cs="Arial"/>
          <w:b/>
          <w:sz w:val="20"/>
          <w:szCs w:val="20"/>
        </w:rPr>
        <w:t>Automatic</w:t>
      </w:r>
      <w:proofErr w:type="spellEnd"/>
      <w:r w:rsidRPr="00673E2C">
        <w:rPr>
          <w:rFonts w:ascii="Arial" w:hAnsi="Arial" w:cs="Arial"/>
          <w:b/>
          <w:sz w:val="20"/>
          <w:szCs w:val="20"/>
        </w:rPr>
        <w:t xml:space="preserve"> Tool </w:t>
      </w:r>
      <w:proofErr w:type="spellStart"/>
      <w:r w:rsidRPr="00673E2C">
        <w:rPr>
          <w:rFonts w:ascii="Arial" w:hAnsi="Arial" w:cs="Arial"/>
          <w:b/>
          <w:sz w:val="20"/>
          <w:szCs w:val="20"/>
        </w:rPr>
        <w:t>Changer</w:t>
      </w:r>
      <w:proofErr w:type="spellEnd"/>
      <w:r w:rsidRPr="00673E2C">
        <w:rPr>
          <w:rFonts w:ascii="Arial" w:hAnsi="Arial" w:cs="Arial"/>
          <w:b/>
          <w:sz w:val="20"/>
          <w:szCs w:val="20"/>
        </w:rPr>
        <w:t xml:space="preserve">) wird die </w:t>
      </w:r>
      <w:proofErr w:type="spellStart"/>
      <w:r w:rsidRPr="00673E2C">
        <w:rPr>
          <w:rFonts w:ascii="Arial" w:hAnsi="Arial" w:cs="Arial"/>
          <w:b/>
          <w:sz w:val="20"/>
          <w:szCs w:val="20"/>
        </w:rPr>
        <w:t>Miyano</w:t>
      </w:r>
      <w:proofErr w:type="spellEnd"/>
      <w:r w:rsidRPr="00673E2C">
        <w:rPr>
          <w:rFonts w:ascii="Arial" w:hAnsi="Arial" w:cs="Arial"/>
          <w:b/>
          <w:sz w:val="20"/>
          <w:szCs w:val="20"/>
        </w:rPr>
        <w:t xml:space="preserve"> BNE-65 ATC zur ersten </w:t>
      </w:r>
      <w:proofErr w:type="spellStart"/>
      <w:r w:rsidRPr="00673E2C">
        <w:rPr>
          <w:rFonts w:ascii="Arial" w:hAnsi="Arial" w:cs="Arial"/>
          <w:b/>
          <w:sz w:val="20"/>
          <w:szCs w:val="20"/>
        </w:rPr>
        <w:t>Miyano</w:t>
      </w:r>
      <w:proofErr w:type="spellEnd"/>
      <w:r w:rsidRPr="00673E2C">
        <w:rPr>
          <w:rFonts w:ascii="Arial" w:hAnsi="Arial" w:cs="Arial"/>
          <w:b/>
          <w:sz w:val="20"/>
          <w:szCs w:val="20"/>
        </w:rPr>
        <w:t xml:space="preserve"> Drehmaschine mit B-Achse und automatischem Werkzeugwechsler. Das Ergebnis: deutlich mehr Bearbeitungsfreiheit, reduzierte Nebenzeiten, weniger Spezialwerkzeuge und ein neues Effizienzlevel für Bauteilhersteller.</w:t>
      </w:r>
    </w:p>
    <w:p w14:paraId="280CB059"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Qualität, Produktivität und nachhaltiges Fertigen prägen das Selbstverständnis von Citizen. Mit hochpräzisen Drehautomaten ist das Unternehmen in der industriellen Bauteilfertigung über zahlreiche Marktsegmente hinweg als leistungsstarker Systempartner etabliert.</w:t>
      </w:r>
    </w:p>
    <w:p w14:paraId="09D608CC"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Richtungsweisende Eigenentwicklungen steigern dabei kontinuierlich Leistungsfähigkeit, Flexibilität, Wirtschaftlichkeit und Nachhaltigkeit der Drehmaschinen. Dabei gilt: Ob </w:t>
      </w:r>
      <w:proofErr w:type="spellStart"/>
      <w:r w:rsidRPr="00673E2C">
        <w:rPr>
          <w:rFonts w:ascii="Arial" w:hAnsi="Arial" w:cs="Arial"/>
          <w:sz w:val="20"/>
          <w:szCs w:val="20"/>
        </w:rPr>
        <w:t>Cincom</w:t>
      </w:r>
      <w:proofErr w:type="spellEnd"/>
      <w:r w:rsidRPr="00673E2C">
        <w:rPr>
          <w:rFonts w:ascii="Arial" w:hAnsi="Arial" w:cs="Arial"/>
          <w:sz w:val="20"/>
          <w:szCs w:val="20"/>
        </w:rPr>
        <w:t xml:space="preserve"> Langdreh- oder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Kurzdrehautomat – Standardlösungen sind die Ausnahme. Im Mittelpunkt stehen passgenau konfigurierte Maschinenkonzepte, die exakt auf das jeweilige Bauteilspektrum, den gewünschten Automatisierungsgrad und die Anforderungen einer modernen Serienfertigung zugeschnitten sind.</w:t>
      </w:r>
    </w:p>
    <w:p w14:paraId="731C3201"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Zu den prägenden Citizen Technologien zählen:</w:t>
      </w:r>
    </w:p>
    <w:p w14:paraId="1BB73D89"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 LFV (Low </w:t>
      </w:r>
      <w:proofErr w:type="spellStart"/>
      <w:r w:rsidRPr="00673E2C">
        <w:rPr>
          <w:rFonts w:ascii="Arial" w:hAnsi="Arial" w:cs="Arial"/>
          <w:sz w:val="20"/>
          <w:szCs w:val="20"/>
        </w:rPr>
        <w:t>Frequency</w:t>
      </w:r>
      <w:proofErr w:type="spellEnd"/>
      <w:r w:rsidRPr="00673E2C">
        <w:rPr>
          <w:rFonts w:ascii="Arial" w:hAnsi="Arial" w:cs="Arial"/>
          <w:sz w:val="20"/>
          <w:szCs w:val="20"/>
        </w:rPr>
        <w:t xml:space="preserve"> Vibration Cutting) zur Spanbruchkontrolle und Erhöhung der Prozesssicherheit</w:t>
      </w:r>
    </w:p>
    <w:p w14:paraId="5FC07D45"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ATC (</w:t>
      </w:r>
      <w:proofErr w:type="spellStart"/>
      <w:r w:rsidRPr="00673E2C">
        <w:rPr>
          <w:rFonts w:ascii="Arial" w:hAnsi="Arial" w:cs="Arial"/>
          <w:sz w:val="20"/>
          <w:szCs w:val="20"/>
        </w:rPr>
        <w:t>Automatic</w:t>
      </w:r>
      <w:proofErr w:type="spellEnd"/>
      <w:r w:rsidRPr="00673E2C">
        <w:rPr>
          <w:rFonts w:ascii="Arial" w:hAnsi="Arial" w:cs="Arial"/>
          <w:sz w:val="20"/>
          <w:szCs w:val="20"/>
        </w:rPr>
        <w:t xml:space="preserve"> Tool </w:t>
      </w:r>
      <w:proofErr w:type="spellStart"/>
      <w:r w:rsidRPr="00673E2C">
        <w:rPr>
          <w:rFonts w:ascii="Arial" w:hAnsi="Arial" w:cs="Arial"/>
          <w:sz w:val="20"/>
          <w:szCs w:val="20"/>
        </w:rPr>
        <w:t>Changer</w:t>
      </w:r>
      <w:proofErr w:type="spellEnd"/>
      <w:r w:rsidRPr="00673E2C">
        <w:rPr>
          <w:rFonts w:ascii="Arial" w:hAnsi="Arial" w:cs="Arial"/>
          <w:sz w:val="20"/>
          <w:szCs w:val="20"/>
        </w:rPr>
        <w:t xml:space="preserve">) zur drastischen Erweiterung der Werkzeugkapazität </w:t>
      </w:r>
    </w:p>
    <w:p w14:paraId="7692AB5C"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Automation durch Roboterzellen und kundenspezifische Peripherie „aus einer Hand“</w:t>
      </w:r>
    </w:p>
    <w:p w14:paraId="73C4ECD1"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Industrie-4.0-Steuerungssoftware zur Einbindung in ERP-/MES-Strukturen, Vernetzung, Transparenz und Fernwartungsoptionen</w:t>
      </w:r>
    </w:p>
    <w:p w14:paraId="64BE0CA1"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 </w:t>
      </w:r>
      <w:proofErr w:type="spellStart"/>
      <w:r w:rsidRPr="00673E2C">
        <w:rPr>
          <w:rFonts w:ascii="Arial" w:hAnsi="Arial" w:cs="Arial"/>
          <w:sz w:val="20"/>
          <w:szCs w:val="20"/>
        </w:rPr>
        <w:t>EcoBalance</w:t>
      </w:r>
      <w:proofErr w:type="spellEnd"/>
      <w:r w:rsidRPr="00673E2C">
        <w:rPr>
          <w:rFonts w:ascii="Arial" w:hAnsi="Arial" w:cs="Arial"/>
          <w:sz w:val="20"/>
          <w:szCs w:val="20"/>
        </w:rPr>
        <w:t xml:space="preserve"> für mehr Energieeffizienz im Maschinenbetrieb</w:t>
      </w:r>
    </w:p>
    <w:p w14:paraId="69F75C52"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Laserintegration für ultrafeine Strukturen und kombinierte Dreh-/Laserbearbeitung in einer Aufspannung</w:t>
      </w:r>
    </w:p>
    <w:p w14:paraId="519D9BD7" w14:textId="77777777" w:rsidR="009C1546" w:rsidRPr="00673E2C" w:rsidRDefault="009C1546" w:rsidP="00673E2C">
      <w:pPr>
        <w:pStyle w:val="NurText"/>
        <w:spacing w:after="120"/>
        <w:rPr>
          <w:rFonts w:ascii="Arial" w:hAnsi="Arial" w:cs="Arial"/>
          <w:b/>
          <w:sz w:val="20"/>
          <w:szCs w:val="20"/>
        </w:rPr>
      </w:pPr>
      <w:r w:rsidRPr="00673E2C">
        <w:rPr>
          <w:rFonts w:ascii="Arial" w:hAnsi="Arial" w:cs="Arial"/>
          <w:b/>
          <w:sz w:val="20"/>
          <w:szCs w:val="20"/>
        </w:rPr>
        <w:t xml:space="preserve">ATC: Der automatische Werkzeugwechsler als Effizienz-Booster </w:t>
      </w:r>
    </w:p>
    <w:p w14:paraId="26707015" w14:textId="77777777" w:rsidR="009C1546" w:rsidRPr="00673E2C" w:rsidRDefault="009C1546" w:rsidP="00673E2C">
      <w:pPr>
        <w:pStyle w:val="NurText"/>
        <w:spacing w:after="120"/>
        <w:rPr>
          <w:rFonts w:ascii="Arial" w:hAnsi="Arial" w:cs="Arial"/>
          <w:sz w:val="20"/>
          <w:szCs w:val="20"/>
        </w:rPr>
      </w:pPr>
      <w:proofErr w:type="spellStart"/>
      <w:r w:rsidRPr="00673E2C">
        <w:rPr>
          <w:rFonts w:ascii="Arial" w:hAnsi="Arial" w:cs="Arial"/>
          <w:sz w:val="20"/>
          <w:szCs w:val="20"/>
        </w:rPr>
        <w:t>Automatic</w:t>
      </w:r>
      <w:proofErr w:type="spellEnd"/>
      <w:r w:rsidRPr="00673E2C">
        <w:rPr>
          <w:rFonts w:ascii="Arial" w:hAnsi="Arial" w:cs="Arial"/>
          <w:sz w:val="20"/>
          <w:szCs w:val="20"/>
        </w:rPr>
        <w:t xml:space="preserve"> Tool </w:t>
      </w:r>
      <w:proofErr w:type="spellStart"/>
      <w:r w:rsidRPr="00673E2C">
        <w:rPr>
          <w:rFonts w:ascii="Arial" w:hAnsi="Arial" w:cs="Arial"/>
          <w:sz w:val="20"/>
          <w:szCs w:val="20"/>
        </w:rPr>
        <w:t>Changer</w:t>
      </w:r>
      <w:proofErr w:type="spellEnd"/>
      <w:r w:rsidRPr="00673E2C">
        <w:rPr>
          <w:rFonts w:ascii="Arial" w:hAnsi="Arial" w:cs="Arial"/>
          <w:sz w:val="20"/>
          <w:szCs w:val="20"/>
        </w:rPr>
        <w:t xml:space="preserve"> ATC steht für automatische Werkzeugwechselprozesse und deutlich höhere Werkzeugverfügbarkeit. Markus Reißig, Geschäftsführer der Citizen Machinery Europe GmbH: „Die Idee hinter ATC ist so einfach wie wirkungsvoll: Mehr Werkzeuge verfügbar machen, ohne Umrüstzeiten und ohne Kompromisse bei der Bearbeitungsstrategie. Der automatische Werkzeugwechsler erhöht die Werkzeuganzahl deutlich und erweitert das Bearbeitungsspektrum – insbesondere bei komplexen Bauteilen mit vielen Bohr-, Fräs- und Querbearbeitungen.“</w:t>
      </w:r>
    </w:p>
    <w:p w14:paraId="42889B76"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In der Citizen-Welt war ATC bislang vor allem in den </w:t>
      </w:r>
      <w:proofErr w:type="spellStart"/>
      <w:r w:rsidRPr="00673E2C">
        <w:rPr>
          <w:rFonts w:ascii="Arial" w:hAnsi="Arial" w:cs="Arial"/>
          <w:sz w:val="20"/>
          <w:szCs w:val="20"/>
        </w:rPr>
        <w:t>Cincom</w:t>
      </w:r>
      <w:proofErr w:type="spellEnd"/>
      <w:r w:rsidRPr="00673E2C">
        <w:rPr>
          <w:rFonts w:ascii="Arial" w:hAnsi="Arial" w:cs="Arial"/>
          <w:sz w:val="20"/>
          <w:szCs w:val="20"/>
        </w:rPr>
        <w:t xml:space="preserve"> Langdrehautomaten zu Hause – prominent etwa in der </w:t>
      </w:r>
      <w:proofErr w:type="spellStart"/>
      <w:r w:rsidRPr="00673E2C">
        <w:rPr>
          <w:rFonts w:ascii="Arial" w:hAnsi="Arial" w:cs="Arial"/>
          <w:sz w:val="20"/>
          <w:szCs w:val="20"/>
        </w:rPr>
        <w:t>Cincom</w:t>
      </w:r>
      <w:proofErr w:type="spellEnd"/>
      <w:r w:rsidRPr="00673E2C">
        <w:rPr>
          <w:rFonts w:ascii="Arial" w:hAnsi="Arial" w:cs="Arial"/>
          <w:sz w:val="20"/>
          <w:szCs w:val="20"/>
        </w:rPr>
        <w:t xml:space="preserve"> L20-3M12B5 ATC. Dort verbindet das System die hohe Bearbeitungsgeschwindigkeit des </w:t>
      </w:r>
      <w:proofErr w:type="spellStart"/>
      <w:r w:rsidRPr="00673E2C">
        <w:rPr>
          <w:rFonts w:ascii="Arial" w:hAnsi="Arial" w:cs="Arial"/>
          <w:sz w:val="20"/>
          <w:szCs w:val="20"/>
        </w:rPr>
        <w:t>Langdreherkonzepts</w:t>
      </w:r>
      <w:proofErr w:type="spellEnd"/>
      <w:r w:rsidRPr="00673E2C">
        <w:rPr>
          <w:rFonts w:ascii="Arial" w:hAnsi="Arial" w:cs="Arial"/>
          <w:sz w:val="20"/>
          <w:szCs w:val="20"/>
        </w:rPr>
        <w:t xml:space="preserve"> mit einer hohen Werkzeugvielfalt. Gerade in Kombination mit einer schwenkbaren B-Achse und Simultanbearbeitung werden Vorder- und Rückseitenprozesse effizient mit dem klaren Ziel überlagert, Bauteile in möglichst einer Aufspannung fertigzustellen.</w:t>
      </w:r>
    </w:p>
    <w:p w14:paraId="0DC0E2CD" w14:textId="77777777" w:rsidR="009C1546" w:rsidRPr="00673E2C" w:rsidRDefault="009C1546" w:rsidP="00673E2C">
      <w:pPr>
        <w:pStyle w:val="NurText"/>
        <w:spacing w:after="120"/>
        <w:rPr>
          <w:rFonts w:ascii="Arial" w:hAnsi="Arial" w:cs="Arial"/>
          <w:b/>
          <w:sz w:val="20"/>
          <w:szCs w:val="20"/>
        </w:rPr>
      </w:pPr>
      <w:proofErr w:type="spellStart"/>
      <w:r w:rsidRPr="00673E2C">
        <w:rPr>
          <w:rFonts w:ascii="Arial" w:hAnsi="Arial" w:cs="Arial"/>
          <w:b/>
          <w:sz w:val="20"/>
          <w:szCs w:val="20"/>
        </w:rPr>
        <w:t>Miyano</w:t>
      </w:r>
      <w:proofErr w:type="spellEnd"/>
      <w:r w:rsidRPr="00673E2C">
        <w:rPr>
          <w:rFonts w:ascii="Arial" w:hAnsi="Arial" w:cs="Arial"/>
          <w:b/>
          <w:sz w:val="20"/>
          <w:szCs w:val="20"/>
        </w:rPr>
        <w:t>: Kurzdreh</w:t>
      </w:r>
      <w:proofErr w:type="gramStart"/>
      <w:r w:rsidRPr="00673E2C">
        <w:rPr>
          <w:rFonts w:ascii="Arial" w:hAnsi="Arial" w:cs="Arial"/>
          <w:b/>
          <w:sz w:val="20"/>
          <w:szCs w:val="20"/>
        </w:rPr>
        <w:t>-„</w:t>
      </w:r>
      <w:proofErr w:type="gramEnd"/>
      <w:r w:rsidRPr="00673E2C">
        <w:rPr>
          <w:rFonts w:ascii="Arial" w:hAnsi="Arial" w:cs="Arial"/>
          <w:b/>
          <w:sz w:val="20"/>
          <w:szCs w:val="20"/>
        </w:rPr>
        <w:t>Arbeitspferde” für stabile Serienprozesse</w:t>
      </w:r>
    </w:p>
    <w:p w14:paraId="3BC97949"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Die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Kurzdrehautomaten gelten in der industriellen Serienfertigung als echte „Arbeitspferde“. Das gilt besonders dort, wo dauerhaft hohe Kräfte, maximale Stabilität und reproduzierbare µm-Präzision gefordert sind. Ihre Auslegung zielt konsequent auf Prozesssicherheit im Mehrschichtbetrieb in der Schwerzerspanung auch anspruchsvoller Werkstoffe. Grundlage dafür sind robuste Maschinenkonzepte mit hoher thermischer und mechanischer Stabilität sowie eine auf Serienprozesse optimierte Kinematik.</w:t>
      </w:r>
    </w:p>
    <w:p w14:paraId="3B3EC2CE"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lastRenderedPageBreak/>
        <w:t xml:space="preserve">Mit den Modellen BNE-51MYY und BNE-65MYY hat Citizen die BNE-Serie gezielt weiterentwickelt. Beide Maschinen verfügen über zwei Y-Achsen. Das konsequent umgesetzte Gleichteilekonzept sorgt dafür, dass beide Revolver hinsichtlich </w:t>
      </w:r>
      <w:proofErr w:type="spellStart"/>
      <w:r w:rsidRPr="00673E2C">
        <w:rPr>
          <w:rFonts w:ascii="Arial" w:hAnsi="Arial" w:cs="Arial"/>
          <w:sz w:val="20"/>
          <w:szCs w:val="20"/>
        </w:rPr>
        <w:t>Stationenzahl</w:t>
      </w:r>
      <w:proofErr w:type="spellEnd"/>
      <w:r w:rsidRPr="00673E2C">
        <w:rPr>
          <w:rFonts w:ascii="Arial" w:hAnsi="Arial" w:cs="Arial"/>
          <w:sz w:val="20"/>
          <w:szCs w:val="20"/>
        </w:rPr>
        <w:t xml:space="preserve"> und Leistungsfähigkeit identisch ausgelegt sind und über gleiche Verfahrwege in X-, Z- und Y-Richtung verfügen. Auch Haupt- und Gegenspindel sind als Gleichteilekomponenten konzipiert, so dass Werkstücke bis 65 mm Stangendurchmesser ohne vorheriges Andrehen komplett bearbeitet werden können.</w:t>
      </w:r>
    </w:p>
    <w:p w14:paraId="71C43824"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Für zusätzliche Produktivität sorgt die Überlagerungssteuerung im sogenannten Super-</w:t>
      </w:r>
      <w:proofErr w:type="spellStart"/>
      <w:r w:rsidRPr="00673E2C">
        <w:rPr>
          <w:rFonts w:ascii="Arial" w:hAnsi="Arial" w:cs="Arial"/>
          <w:sz w:val="20"/>
          <w:szCs w:val="20"/>
        </w:rPr>
        <w:t>Imposed</w:t>
      </w:r>
      <w:proofErr w:type="spellEnd"/>
      <w:r w:rsidRPr="00673E2C">
        <w:rPr>
          <w:rFonts w:ascii="Arial" w:hAnsi="Arial" w:cs="Arial"/>
          <w:sz w:val="20"/>
          <w:szCs w:val="20"/>
        </w:rPr>
        <w:t xml:space="preserve">-Modus, bei dem bis zu drei Werkzeuge gleichzeitig im Eingriff sind. Die hierfür notwendige Prozessstabilität gewährleistet ein durchgängiges </w:t>
      </w:r>
      <w:proofErr w:type="spellStart"/>
      <w:r w:rsidRPr="00673E2C">
        <w:rPr>
          <w:rFonts w:ascii="Arial" w:hAnsi="Arial" w:cs="Arial"/>
          <w:sz w:val="20"/>
          <w:szCs w:val="20"/>
        </w:rPr>
        <w:t>Gussbett</w:t>
      </w:r>
      <w:proofErr w:type="spellEnd"/>
      <w:r w:rsidRPr="00673E2C">
        <w:rPr>
          <w:rFonts w:ascii="Arial" w:hAnsi="Arial" w:cs="Arial"/>
          <w:sz w:val="20"/>
          <w:szCs w:val="20"/>
        </w:rPr>
        <w:t xml:space="preserve"> in Verbindung mit vibrationsdämpfenden Führungen sowie einer praxisgerecht ausgelegten Spanabfuhr.</w:t>
      </w:r>
    </w:p>
    <w:p w14:paraId="0FAABF15"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Für Bauteilhersteller ergeben sich daraus klare Vorteile: eine optimale Prozessaufteilung zwischen den Bearbeitungseinheiten, ein hoher Grad an Simultanbearbeitung und deutlich verkürzte Zykluszeiten – bei gleichbleibend stabiler Qualität und hoher Prozesssicherheit.</w:t>
      </w:r>
    </w:p>
    <w:p w14:paraId="247141CD" w14:textId="77777777" w:rsidR="009C1546" w:rsidRPr="00673E2C" w:rsidRDefault="009C1546" w:rsidP="00673E2C">
      <w:pPr>
        <w:pStyle w:val="NurText"/>
        <w:spacing w:after="120"/>
        <w:rPr>
          <w:rFonts w:ascii="Arial" w:hAnsi="Arial" w:cs="Arial"/>
          <w:b/>
          <w:sz w:val="20"/>
          <w:szCs w:val="20"/>
        </w:rPr>
      </w:pPr>
      <w:r w:rsidRPr="00673E2C">
        <w:rPr>
          <w:rFonts w:ascii="Arial" w:hAnsi="Arial" w:cs="Arial"/>
          <w:b/>
          <w:sz w:val="20"/>
          <w:szCs w:val="20"/>
        </w:rPr>
        <w:t xml:space="preserve">Neu: ATC zieht in die </w:t>
      </w:r>
      <w:proofErr w:type="spellStart"/>
      <w:r w:rsidRPr="00673E2C">
        <w:rPr>
          <w:rFonts w:ascii="Arial" w:hAnsi="Arial" w:cs="Arial"/>
          <w:b/>
          <w:sz w:val="20"/>
          <w:szCs w:val="20"/>
        </w:rPr>
        <w:t>Miyano</w:t>
      </w:r>
      <w:proofErr w:type="spellEnd"/>
      <w:r w:rsidRPr="00673E2C">
        <w:rPr>
          <w:rFonts w:ascii="Arial" w:hAnsi="Arial" w:cs="Arial"/>
          <w:b/>
          <w:sz w:val="20"/>
          <w:szCs w:val="20"/>
        </w:rPr>
        <w:t xml:space="preserve">-Welt ein </w:t>
      </w:r>
    </w:p>
    <w:p w14:paraId="27F61FA7"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Jetzt folgt der nächste Schritt: Citizen rüstet die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BNE-65 mit dem ATC-Prinzip aus, bringt es damit erstmals in die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Kurzdreher-Serie ein und erweitert das etablierte „Arbeitspferd“-Konzept um ein neues Flexibilitätslevel. Kern der Neuerung ist eine ATC-Einheit, hinter der bis zu 24 Werkzeuge (z. B. Bohrer, Fräser) bevorratet werden können. Der Werkzeugwechsel erfolgt automatisch. Genau hier liegt der Produktivitätsschub: Mehr Bearbeitungen werden ohne manuelles Umrüsten und ohne Werkzeugkompromisse möglich.</w:t>
      </w:r>
    </w:p>
    <w:p w14:paraId="28291CC4"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Markus Reißig: „Mit der Integration der ATC-Einheit hält zugleich eine B-Achse Einzug, die den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Kurzdrehautomaten eine neue Bearbeitungsfreiheit eröffnet. In dieser Form war eine B-Achse bislang nicht in den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Modellen verfügbar. Für die Praxis bedeutet das einen deutlichen Zugewinn an Flexibilität: Bearbeitungen wie schräge Bohr- oder Fräsoperationen lassen sich nun ohne aufwändige, starre Winkel-Spezialwerkzeuge realisieren. Damit wächst der Anteil an Komplettbearbeitung erheblich. Ziel ist das einbaufertige Bauteil direkt aus der Maschine, ohne Umspannen und ohne nachgelagerte Zusatzoperationen.“ </w:t>
      </w:r>
    </w:p>
    <w:p w14:paraId="4C414F8A" w14:textId="77777777" w:rsidR="009C1546" w:rsidRPr="00673E2C" w:rsidRDefault="009C1546" w:rsidP="00673E2C">
      <w:pPr>
        <w:pStyle w:val="NurText"/>
        <w:spacing w:after="120"/>
        <w:rPr>
          <w:rFonts w:ascii="Arial" w:hAnsi="Arial" w:cs="Arial"/>
          <w:b/>
          <w:sz w:val="20"/>
          <w:szCs w:val="20"/>
        </w:rPr>
      </w:pPr>
      <w:r w:rsidRPr="00673E2C">
        <w:rPr>
          <w:rFonts w:ascii="Arial" w:hAnsi="Arial" w:cs="Arial"/>
          <w:b/>
          <w:sz w:val="20"/>
          <w:szCs w:val="20"/>
        </w:rPr>
        <w:t xml:space="preserve">Auch an Energieeffizienz gedacht: BNE-65 ATC mit </w:t>
      </w:r>
      <w:proofErr w:type="spellStart"/>
      <w:r w:rsidRPr="00673E2C">
        <w:rPr>
          <w:rFonts w:ascii="Arial" w:hAnsi="Arial" w:cs="Arial"/>
          <w:b/>
          <w:sz w:val="20"/>
          <w:szCs w:val="20"/>
        </w:rPr>
        <w:t>EcoBalance</w:t>
      </w:r>
      <w:proofErr w:type="spellEnd"/>
    </w:p>
    <w:p w14:paraId="00952DCA"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Neben Performance und Flexibilität setzt Citizen bei der neuen Ausbaustufe auch auf Energieeffizienz: Die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BNE-65 ATC ist mit dem </w:t>
      </w:r>
      <w:proofErr w:type="spellStart"/>
      <w:r w:rsidRPr="00673E2C">
        <w:rPr>
          <w:rFonts w:ascii="Arial" w:hAnsi="Arial" w:cs="Arial"/>
          <w:sz w:val="20"/>
          <w:szCs w:val="20"/>
        </w:rPr>
        <w:t>EcoBalance</w:t>
      </w:r>
      <w:proofErr w:type="spellEnd"/>
      <w:r w:rsidRPr="00673E2C">
        <w:rPr>
          <w:rFonts w:ascii="Arial" w:hAnsi="Arial" w:cs="Arial"/>
          <w:sz w:val="20"/>
          <w:szCs w:val="20"/>
        </w:rPr>
        <w:t xml:space="preserve">-System ausgestattet. </w:t>
      </w:r>
    </w:p>
    <w:p w14:paraId="760A4AE3"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Mit der </w:t>
      </w:r>
      <w:proofErr w:type="spellStart"/>
      <w:r w:rsidRPr="00673E2C">
        <w:rPr>
          <w:rFonts w:ascii="Arial" w:hAnsi="Arial" w:cs="Arial"/>
          <w:sz w:val="20"/>
          <w:szCs w:val="20"/>
        </w:rPr>
        <w:t>EcoBalance</w:t>
      </w:r>
      <w:proofErr w:type="spellEnd"/>
      <w:r w:rsidRPr="00673E2C">
        <w:rPr>
          <w:rFonts w:ascii="Arial" w:hAnsi="Arial" w:cs="Arial"/>
          <w:sz w:val="20"/>
          <w:szCs w:val="20"/>
        </w:rPr>
        <w:t xml:space="preserve">-Technologie setzt Citizen Machinery neue Maßstäbe in Sachen Energieeffizienz und Nachhaltigkeit. Durch den Einsatz von vollständiger </w:t>
      </w:r>
      <w:proofErr w:type="spellStart"/>
      <w:r w:rsidRPr="00673E2C">
        <w:rPr>
          <w:rFonts w:ascii="Arial" w:hAnsi="Arial" w:cs="Arial"/>
          <w:sz w:val="20"/>
          <w:szCs w:val="20"/>
        </w:rPr>
        <w:t>Servotechnologie</w:t>
      </w:r>
      <w:proofErr w:type="spellEnd"/>
      <w:r w:rsidRPr="00673E2C">
        <w:rPr>
          <w:rFonts w:ascii="Arial" w:hAnsi="Arial" w:cs="Arial"/>
          <w:sz w:val="20"/>
          <w:szCs w:val="20"/>
        </w:rPr>
        <w:t xml:space="preserve">, </w:t>
      </w:r>
      <w:proofErr w:type="gramStart"/>
      <w:r w:rsidRPr="00673E2C">
        <w:rPr>
          <w:rFonts w:ascii="Arial" w:hAnsi="Arial" w:cs="Arial"/>
          <w:sz w:val="20"/>
          <w:szCs w:val="20"/>
        </w:rPr>
        <w:t>die hydraulische Komponenten</w:t>
      </w:r>
      <w:proofErr w:type="gramEnd"/>
      <w:r w:rsidRPr="00673E2C">
        <w:rPr>
          <w:rFonts w:ascii="Arial" w:hAnsi="Arial" w:cs="Arial"/>
          <w:sz w:val="20"/>
          <w:szCs w:val="20"/>
        </w:rPr>
        <w:t xml:space="preserve"> ersetzt, wird der Energieverbrauch deutlich gesenkt und zugleich die Produktionsumgebung verbessert. Ergänzt wird dies durch eine intelligente Leerlaufabschaltung, die nicht benötigte Komponenten wie Lüfter, Beleuchtung oder Servos automatisch deaktiviert, sobald die Maschine stillsteht. Eine optimierte Luftsteuerung reduziert den Druckluftverbrauch bei Spindelspülung und </w:t>
      </w:r>
      <w:proofErr w:type="spellStart"/>
      <w:r w:rsidRPr="00673E2C">
        <w:rPr>
          <w:rFonts w:ascii="Arial" w:hAnsi="Arial" w:cs="Arial"/>
          <w:sz w:val="20"/>
          <w:szCs w:val="20"/>
        </w:rPr>
        <w:t>Blasluft</w:t>
      </w:r>
      <w:proofErr w:type="spellEnd"/>
      <w:r w:rsidRPr="00673E2C">
        <w:rPr>
          <w:rFonts w:ascii="Arial" w:hAnsi="Arial" w:cs="Arial"/>
          <w:sz w:val="20"/>
          <w:szCs w:val="20"/>
        </w:rPr>
        <w:t xml:space="preserve"> präzise nach Bedarf, ohne die Bearbeitungsqualität zu beeinträchtigen. Darüber hinaus verkürzt die Citizen Control-Technologie die Zykluszeiten, was den Stromverbrauch weiter minimiert. Insgesamt lassen sich so deutliche Energieeinsparungen erzielen. Markus Reißig: „Das reduziert nicht nur Betriebskosten spürbar, sondern senkt auch den CO</w:t>
      </w:r>
      <w:r w:rsidRPr="00673E2C">
        <w:rPr>
          <w:rFonts w:ascii="Cambria Math" w:hAnsi="Cambria Math" w:cs="Cambria Math"/>
          <w:sz w:val="20"/>
          <w:szCs w:val="20"/>
        </w:rPr>
        <w:t>₂</w:t>
      </w:r>
      <w:r w:rsidRPr="00673E2C">
        <w:rPr>
          <w:rFonts w:ascii="Arial" w:hAnsi="Arial" w:cs="Arial"/>
          <w:sz w:val="20"/>
          <w:szCs w:val="20"/>
        </w:rPr>
        <w:t>-Ausstoß nachhaltig. Damit bieten wir unseren Kunden eine hochmoderne Lösung, die Effizienzsteigerung, Ressourcenschonung und Umweltbewusstsein konsequent verbindet.“</w:t>
      </w:r>
    </w:p>
    <w:p w14:paraId="03E7E2A0" w14:textId="77777777" w:rsidR="009C1546" w:rsidRPr="00673E2C" w:rsidRDefault="009C1546" w:rsidP="00673E2C">
      <w:pPr>
        <w:pStyle w:val="NurText"/>
        <w:spacing w:after="120"/>
        <w:rPr>
          <w:rFonts w:ascii="Arial" w:hAnsi="Arial" w:cs="Arial"/>
          <w:b/>
          <w:sz w:val="20"/>
          <w:szCs w:val="20"/>
        </w:rPr>
      </w:pPr>
      <w:r w:rsidRPr="00673E2C">
        <w:rPr>
          <w:rFonts w:ascii="Arial" w:hAnsi="Arial" w:cs="Arial"/>
          <w:b/>
          <w:sz w:val="20"/>
          <w:szCs w:val="20"/>
        </w:rPr>
        <w:t>Vorteile für Bauteilhersteller: Flexibilität rauf, Nebenzeiten runter, Prozesse stabiler</w:t>
      </w:r>
    </w:p>
    <w:p w14:paraId="71EDD263"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Mit der Kombination aus zwei Y-Achsen für eine optimale Prozessaufteilung und hohe Simultanbearbeitung, dem ATC-System zur Verfügbarkeit einer großen Werkzeugzahl sowie dem </w:t>
      </w:r>
      <w:proofErr w:type="spellStart"/>
      <w:r w:rsidRPr="00673E2C">
        <w:rPr>
          <w:rFonts w:ascii="Arial" w:hAnsi="Arial" w:cs="Arial"/>
          <w:sz w:val="20"/>
          <w:szCs w:val="20"/>
        </w:rPr>
        <w:t>EcoBalance</w:t>
      </w:r>
      <w:proofErr w:type="spellEnd"/>
      <w:r w:rsidRPr="00673E2C">
        <w:rPr>
          <w:rFonts w:ascii="Arial" w:hAnsi="Arial" w:cs="Arial"/>
          <w:sz w:val="20"/>
          <w:szCs w:val="20"/>
        </w:rPr>
        <w:t>-System für einen energieeffizienteren Maschinenbetrieb verschiebt Citizen die Leistungsgrenzen von Kurzdrehautomaten in der Serienfertigung deutlich. Im Fertigungsalltag wirkt sich dieses Zusammenspiel unmittelbar auf Produktivität, Flexibilität und Wirtschaftlichkeit aus.</w:t>
      </w:r>
    </w:p>
    <w:p w14:paraId="4BAD1DFE"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Durch die hohe Werkzeugverfügbarkeit reduzieren sich Rüstvorgänge spürbar, </w:t>
      </w:r>
      <w:proofErr w:type="spellStart"/>
      <w:r w:rsidRPr="00673E2C">
        <w:rPr>
          <w:rFonts w:ascii="Arial" w:hAnsi="Arial" w:cs="Arial"/>
          <w:sz w:val="20"/>
          <w:szCs w:val="20"/>
        </w:rPr>
        <w:t>Stillstandszeiten</w:t>
      </w:r>
      <w:proofErr w:type="spellEnd"/>
      <w:r w:rsidRPr="00673E2C">
        <w:rPr>
          <w:rFonts w:ascii="Arial" w:hAnsi="Arial" w:cs="Arial"/>
          <w:sz w:val="20"/>
          <w:szCs w:val="20"/>
        </w:rPr>
        <w:t xml:space="preserve"> werden minimiert, und die Maschine bleibt auch bei Variantenfertigung dauerhaft produktiv. Gleichzeitig sinkt der Bedarf an teuren Spezialwerkzeugen, da komplexe Bearbeitungen flexibel realisiert werden können. Das spart Kosten und ermöglicht, schneller und unkomplizierter auf Änderungen in der Bauteilgeometrie oder auf neue Kundenanforderungen zu reagieren.</w:t>
      </w:r>
    </w:p>
    <w:p w14:paraId="4B648731"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Da Bauteile vollständig auf einer Maschine gefertigt werden können, verringert sich die Anzahl der Prozessschritte ebenso wie das Risiko von Umspannfehlern. Das Ergebnis sind stabilere Prozesse und </w:t>
      </w:r>
      <w:r w:rsidRPr="00673E2C">
        <w:rPr>
          <w:rFonts w:ascii="Arial" w:hAnsi="Arial" w:cs="Arial"/>
          <w:sz w:val="20"/>
          <w:szCs w:val="20"/>
        </w:rPr>
        <w:lastRenderedPageBreak/>
        <w:t xml:space="preserve">eine gleichbleibend hohe Bauteilqualität. Hinzu kommen verkürzte Zykluszeiten, die durch konsequente Simultanstrategien, eine ideale Aufteilung der Vorder- und Rückseitenbearbeitung sowie eine hohe </w:t>
      </w:r>
      <w:proofErr w:type="spellStart"/>
      <w:r w:rsidRPr="00673E2C">
        <w:rPr>
          <w:rFonts w:ascii="Arial" w:hAnsi="Arial" w:cs="Arial"/>
          <w:sz w:val="20"/>
          <w:szCs w:val="20"/>
        </w:rPr>
        <w:t>Zerspanleistung</w:t>
      </w:r>
      <w:proofErr w:type="spellEnd"/>
      <w:r w:rsidRPr="00673E2C">
        <w:rPr>
          <w:rFonts w:ascii="Arial" w:hAnsi="Arial" w:cs="Arial"/>
          <w:sz w:val="20"/>
          <w:szCs w:val="20"/>
        </w:rPr>
        <w:t xml:space="preserve"> erreicht werden.</w:t>
      </w:r>
    </w:p>
    <w:p w14:paraId="6AA34E8C"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Nicht zuletzt trägt das </w:t>
      </w:r>
      <w:proofErr w:type="spellStart"/>
      <w:r w:rsidRPr="00673E2C">
        <w:rPr>
          <w:rFonts w:ascii="Arial" w:hAnsi="Arial" w:cs="Arial"/>
          <w:sz w:val="20"/>
          <w:szCs w:val="20"/>
        </w:rPr>
        <w:t>EcoBalance</w:t>
      </w:r>
      <w:proofErr w:type="spellEnd"/>
      <w:r w:rsidRPr="00673E2C">
        <w:rPr>
          <w:rFonts w:ascii="Arial" w:hAnsi="Arial" w:cs="Arial"/>
          <w:sz w:val="20"/>
          <w:szCs w:val="20"/>
        </w:rPr>
        <w:t>-System dazu bei, den Energieverbrauch insbesondere in Nebenzeiten zu senken. Dadurch reduzieren sich die laufenden Energiekosten, während gleichzeitig die Wirtschaftlichkeit der Fertigung steigt und nachhaltige Produktionskonzepte unterstützt werden.</w:t>
      </w:r>
    </w:p>
    <w:p w14:paraId="16093258" w14:textId="77777777" w:rsidR="009C1546" w:rsidRPr="00673E2C" w:rsidRDefault="009C1546" w:rsidP="00673E2C">
      <w:pPr>
        <w:pStyle w:val="NurText"/>
        <w:spacing w:after="120"/>
        <w:rPr>
          <w:rFonts w:ascii="Arial" w:hAnsi="Arial" w:cs="Arial"/>
          <w:b/>
          <w:sz w:val="20"/>
          <w:szCs w:val="20"/>
        </w:rPr>
      </w:pPr>
      <w:r w:rsidRPr="00673E2C">
        <w:rPr>
          <w:rFonts w:ascii="Arial" w:hAnsi="Arial" w:cs="Arial"/>
          <w:b/>
          <w:sz w:val="20"/>
          <w:szCs w:val="20"/>
        </w:rPr>
        <w:t>Plattformgedanke statt Insellösung</w:t>
      </w:r>
    </w:p>
    <w:p w14:paraId="79DD1981"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Markus Reißig: „Die Entwicklung zeigt eine klare Linie: Citizen bringt Schlüsseltechnologien wie etwa LFV, Digitalisierung, ATC, </w:t>
      </w:r>
      <w:proofErr w:type="spellStart"/>
      <w:r w:rsidRPr="00673E2C">
        <w:rPr>
          <w:rFonts w:ascii="Arial" w:hAnsi="Arial" w:cs="Arial"/>
          <w:sz w:val="20"/>
          <w:szCs w:val="20"/>
        </w:rPr>
        <w:t>EcoBalance</w:t>
      </w:r>
      <w:proofErr w:type="spellEnd"/>
      <w:r w:rsidRPr="00673E2C">
        <w:rPr>
          <w:rFonts w:ascii="Arial" w:hAnsi="Arial" w:cs="Arial"/>
          <w:sz w:val="20"/>
          <w:szCs w:val="20"/>
        </w:rPr>
        <w:t xml:space="preserve">, Automation konsequent dort in die Serienmaschinen, wo sie Bauteilherstellern messbare Vorteile geben. Dass ATC jetzt auch in der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w:t>
      </w:r>
      <w:proofErr w:type="spellStart"/>
      <w:r w:rsidRPr="00673E2C">
        <w:rPr>
          <w:rFonts w:ascii="Arial" w:hAnsi="Arial" w:cs="Arial"/>
          <w:sz w:val="20"/>
          <w:szCs w:val="20"/>
        </w:rPr>
        <w:t>Kurzdreherwelt</w:t>
      </w:r>
      <w:proofErr w:type="spellEnd"/>
      <w:r w:rsidRPr="00673E2C">
        <w:rPr>
          <w:rFonts w:ascii="Arial" w:hAnsi="Arial" w:cs="Arial"/>
          <w:sz w:val="20"/>
          <w:szCs w:val="20"/>
        </w:rPr>
        <w:t xml:space="preserve"> angekommen ist, ist dabei mehr als ein Feature-Update: Es ist ein Schritt hin zu Kurzdrehern, die immer stärker die Lücke zwischen klassischem Kurzdrehautomaten und hochflexiblem Dreh-/Fräszentrum schließen.“</w:t>
      </w:r>
    </w:p>
    <w:p w14:paraId="32286B44"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Weitere Informationen:</w:t>
      </w:r>
    </w:p>
    <w:p w14:paraId="53A7DDDA"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Citizen Machinery Europe GmbH</w:t>
      </w:r>
      <w:r w:rsidRPr="00673E2C">
        <w:rPr>
          <w:rFonts w:ascii="Arial" w:hAnsi="Arial" w:cs="Arial"/>
          <w:sz w:val="20"/>
          <w:szCs w:val="20"/>
        </w:rPr>
        <w:tab/>
      </w:r>
    </w:p>
    <w:p w14:paraId="69F6DF57" w14:textId="77777777" w:rsidR="009C1546" w:rsidRPr="00673E2C" w:rsidRDefault="009C1546" w:rsidP="00673E2C">
      <w:pPr>
        <w:pStyle w:val="NurText"/>
        <w:rPr>
          <w:rFonts w:ascii="Arial" w:hAnsi="Arial" w:cs="Arial"/>
          <w:sz w:val="20"/>
          <w:szCs w:val="20"/>
        </w:rPr>
      </w:pPr>
      <w:proofErr w:type="spellStart"/>
      <w:r w:rsidRPr="00673E2C">
        <w:rPr>
          <w:rFonts w:ascii="Arial" w:hAnsi="Arial" w:cs="Arial"/>
          <w:sz w:val="20"/>
          <w:szCs w:val="20"/>
        </w:rPr>
        <w:t>Mettinger</w:t>
      </w:r>
      <w:proofErr w:type="spellEnd"/>
      <w:r w:rsidRPr="00673E2C">
        <w:rPr>
          <w:rFonts w:ascii="Arial" w:hAnsi="Arial" w:cs="Arial"/>
          <w:sz w:val="20"/>
          <w:szCs w:val="20"/>
        </w:rPr>
        <w:t xml:space="preserve"> Straße 11</w:t>
      </w:r>
      <w:r w:rsidRPr="00673E2C">
        <w:rPr>
          <w:rFonts w:ascii="Arial" w:hAnsi="Arial" w:cs="Arial"/>
          <w:sz w:val="20"/>
          <w:szCs w:val="20"/>
        </w:rPr>
        <w:tab/>
      </w:r>
    </w:p>
    <w:p w14:paraId="3EE30311"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73728 Esslingen</w:t>
      </w:r>
      <w:r w:rsidRPr="00673E2C">
        <w:rPr>
          <w:rFonts w:ascii="Arial" w:hAnsi="Arial" w:cs="Arial"/>
          <w:sz w:val="20"/>
          <w:szCs w:val="20"/>
        </w:rPr>
        <w:tab/>
      </w:r>
    </w:p>
    <w:p w14:paraId="25F983AF" w14:textId="77777777" w:rsidR="009C1546" w:rsidRPr="00673E2C" w:rsidRDefault="009C1546" w:rsidP="00673E2C">
      <w:pPr>
        <w:pStyle w:val="NurText"/>
        <w:rPr>
          <w:rFonts w:ascii="Arial" w:hAnsi="Arial" w:cs="Arial"/>
          <w:sz w:val="20"/>
          <w:szCs w:val="20"/>
          <w:lang w:val="en-US"/>
        </w:rPr>
      </w:pPr>
      <w:r w:rsidRPr="00673E2C">
        <w:rPr>
          <w:rFonts w:ascii="Arial" w:hAnsi="Arial" w:cs="Arial"/>
          <w:sz w:val="20"/>
          <w:szCs w:val="20"/>
          <w:lang w:val="en-US"/>
        </w:rPr>
        <w:t>Deutschland</w:t>
      </w:r>
    </w:p>
    <w:p w14:paraId="703DA89D" w14:textId="77777777" w:rsidR="009C1546" w:rsidRPr="00673E2C" w:rsidRDefault="009C1546" w:rsidP="00673E2C">
      <w:pPr>
        <w:pStyle w:val="NurText"/>
        <w:rPr>
          <w:rFonts w:ascii="Arial" w:hAnsi="Arial" w:cs="Arial"/>
          <w:sz w:val="20"/>
          <w:szCs w:val="20"/>
          <w:lang w:val="en-US"/>
        </w:rPr>
      </w:pPr>
      <w:r w:rsidRPr="00673E2C">
        <w:rPr>
          <w:rFonts w:ascii="Arial" w:hAnsi="Arial" w:cs="Arial"/>
          <w:sz w:val="20"/>
          <w:szCs w:val="20"/>
          <w:lang w:val="en-US"/>
        </w:rPr>
        <w:t xml:space="preserve">Sascha </w:t>
      </w:r>
      <w:proofErr w:type="spellStart"/>
      <w:r w:rsidRPr="00673E2C">
        <w:rPr>
          <w:rFonts w:ascii="Arial" w:hAnsi="Arial" w:cs="Arial"/>
          <w:sz w:val="20"/>
          <w:szCs w:val="20"/>
          <w:lang w:val="en-US"/>
        </w:rPr>
        <w:t>Gersmann</w:t>
      </w:r>
      <w:proofErr w:type="spellEnd"/>
    </w:p>
    <w:p w14:paraId="087A794A" w14:textId="77777777" w:rsidR="009C1546" w:rsidRPr="00673E2C" w:rsidRDefault="009C1546" w:rsidP="00673E2C">
      <w:pPr>
        <w:pStyle w:val="NurText"/>
        <w:rPr>
          <w:rFonts w:ascii="Arial" w:hAnsi="Arial" w:cs="Arial"/>
          <w:sz w:val="20"/>
          <w:szCs w:val="20"/>
          <w:lang w:val="en-US"/>
        </w:rPr>
      </w:pPr>
      <w:r w:rsidRPr="00673E2C">
        <w:rPr>
          <w:rFonts w:ascii="Arial" w:hAnsi="Arial" w:cs="Arial"/>
          <w:sz w:val="20"/>
          <w:szCs w:val="20"/>
          <w:lang w:val="en-US"/>
        </w:rPr>
        <w:t>Head of Marketing &amp; Key Account Management</w:t>
      </w:r>
    </w:p>
    <w:p w14:paraId="5D8BAEDF"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Tel.: +49 711 3906-0</w:t>
      </w:r>
      <w:r w:rsidRPr="00673E2C">
        <w:rPr>
          <w:rFonts w:ascii="Arial" w:hAnsi="Arial" w:cs="Arial"/>
          <w:sz w:val="20"/>
          <w:szCs w:val="20"/>
        </w:rPr>
        <w:tab/>
        <w:t xml:space="preserve"> </w:t>
      </w:r>
    </w:p>
    <w:p w14:paraId="52C09A8B"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marketing@citizen.de</w:t>
      </w:r>
    </w:p>
    <w:p w14:paraId="41F5B82A"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www.citizen.de</w:t>
      </w:r>
    </w:p>
    <w:p w14:paraId="0AA6EBCB" w14:textId="77777777" w:rsidR="00673E2C" w:rsidRDefault="00673E2C" w:rsidP="00673E2C">
      <w:pPr>
        <w:pStyle w:val="NurText"/>
        <w:rPr>
          <w:rFonts w:ascii="Arial" w:hAnsi="Arial" w:cs="Arial"/>
          <w:sz w:val="20"/>
          <w:szCs w:val="20"/>
        </w:rPr>
      </w:pPr>
    </w:p>
    <w:p w14:paraId="40B077A1"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Ansprechpartner Österreich und Schweiz:</w:t>
      </w:r>
    </w:p>
    <w:p w14:paraId="4CEA2DC2" w14:textId="77777777" w:rsidR="009C1546" w:rsidRPr="00673E2C" w:rsidRDefault="009C1546" w:rsidP="00673E2C">
      <w:pPr>
        <w:pStyle w:val="NurText"/>
        <w:rPr>
          <w:rFonts w:ascii="Arial" w:hAnsi="Arial" w:cs="Arial"/>
          <w:sz w:val="20"/>
          <w:szCs w:val="20"/>
        </w:rPr>
      </w:pPr>
      <w:proofErr w:type="spellStart"/>
      <w:r w:rsidRPr="00673E2C">
        <w:rPr>
          <w:rFonts w:ascii="Arial" w:hAnsi="Arial" w:cs="Arial"/>
          <w:sz w:val="20"/>
          <w:szCs w:val="20"/>
        </w:rPr>
        <w:t>Tolus</w:t>
      </w:r>
      <w:proofErr w:type="spellEnd"/>
      <w:r w:rsidRPr="00673E2C">
        <w:rPr>
          <w:rFonts w:ascii="Arial" w:hAnsi="Arial" w:cs="Arial"/>
          <w:sz w:val="20"/>
          <w:szCs w:val="20"/>
        </w:rPr>
        <w:t xml:space="preserve"> Group</w:t>
      </w:r>
    </w:p>
    <w:p w14:paraId="4EEA5640" w14:textId="77777777" w:rsidR="009C1546" w:rsidRPr="00673E2C" w:rsidRDefault="009C1546" w:rsidP="00673E2C">
      <w:pPr>
        <w:pStyle w:val="NurText"/>
        <w:rPr>
          <w:rFonts w:ascii="Arial" w:hAnsi="Arial" w:cs="Arial"/>
          <w:sz w:val="20"/>
          <w:szCs w:val="20"/>
        </w:rPr>
      </w:pPr>
      <w:proofErr w:type="spellStart"/>
      <w:r w:rsidRPr="00673E2C">
        <w:rPr>
          <w:rFonts w:ascii="Arial" w:hAnsi="Arial" w:cs="Arial"/>
          <w:sz w:val="20"/>
          <w:szCs w:val="20"/>
        </w:rPr>
        <w:t>Grüttstrasse</w:t>
      </w:r>
      <w:proofErr w:type="spellEnd"/>
      <w:r w:rsidRPr="00673E2C">
        <w:rPr>
          <w:rFonts w:ascii="Arial" w:hAnsi="Arial" w:cs="Arial"/>
          <w:sz w:val="20"/>
          <w:szCs w:val="20"/>
        </w:rPr>
        <w:t xml:space="preserve"> 106</w:t>
      </w:r>
    </w:p>
    <w:p w14:paraId="0EFBA8E0"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4562 Biberist</w:t>
      </w:r>
    </w:p>
    <w:p w14:paraId="678A41C2"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Schweiz</w:t>
      </w:r>
    </w:p>
    <w:p w14:paraId="3E09AC02"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Tel.: +41 32 674 41 11</w:t>
      </w:r>
      <w:r w:rsidRPr="00673E2C">
        <w:rPr>
          <w:rFonts w:ascii="Arial" w:hAnsi="Arial" w:cs="Arial"/>
          <w:sz w:val="20"/>
          <w:szCs w:val="20"/>
        </w:rPr>
        <w:tab/>
        <w:t xml:space="preserve"> </w:t>
      </w:r>
    </w:p>
    <w:p w14:paraId="14189E39"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https://tolus.com</w:t>
      </w:r>
    </w:p>
    <w:p w14:paraId="0F7AADDA" w14:textId="77777777" w:rsidR="00673E2C" w:rsidRDefault="00673E2C" w:rsidP="00673E2C">
      <w:pPr>
        <w:pStyle w:val="NurText"/>
        <w:rPr>
          <w:rFonts w:ascii="Arial" w:hAnsi="Arial" w:cs="Arial"/>
          <w:sz w:val="20"/>
          <w:szCs w:val="20"/>
        </w:rPr>
      </w:pPr>
    </w:p>
    <w:p w14:paraId="706C400F"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Hinweis an die Redaktion:</w:t>
      </w:r>
    </w:p>
    <w:p w14:paraId="03E284AD"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 xml:space="preserve">Text und Fotos können bei KSKOMM, </w:t>
      </w:r>
    </w:p>
    <w:p w14:paraId="240892D4" w14:textId="77777777" w:rsidR="009C1546" w:rsidRPr="00673E2C" w:rsidRDefault="009C1546" w:rsidP="00673E2C">
      <w:pPr>
        <w:pStyle w:val="NurText"/>
        <w:rPr>
          <w:rFonts w:ascii="Arial" w:hAnsi="Arial" w:cs="Arial"/>
          <w:sz w:val="20"/>
          <w:szCs w:val="20"/>
          <w:lang w:val="pt-PT"/>
        </w:rPr>
      </w:pPr>
      <w:r w:rsidRPr="00673E2C">
        <w:rPr>
          <w:rFonts w:ascii="Arial" w:hAnsi="Arial" w:cs="Arial"/>
          <w:sz w:val="20"/>
          <w:szCs w:val="20"/>
          <w:lang w:val="pt-PT"/>
        </w:rPr>
        <w:t xml:space="preserve">Tel.: +49 2623 7990160, </w:t>
      </w:r>
    </w:p>
    <w:p w14:paraId="77F58868" w14:textId="77777777" w:rsidR="009C1546" w:rsidRPr="00673E2C" w:rsidRDefault="009C1546" w:rsidP="00673E2C">
      <w:pPr>
        <w:pStyle w:val="NurText"/>
        <w:rPr>
          <w:rFonts w:ascii="Arial" w:hAnsi="Arial" w:cs="Arial"/>
          <w:sz w:val="20"/>
          <w:szCs w:val="20"/>
          <w:lang w:val="pt-PT"/>
        </w:rPr>
      </w:pPr>
      <w:r w:rsidRPr="00673E2C">
        <w:rPr>
          <w:rFonts w:ascii="Arial" w:hAnsi="Arial" w:cs="Arial"/>
          <w:sz w:val="20"/>
          <w:szCs w:val="20"/>
          <w:lang w:val="pt-PT"/>
        </w:rPr>
        <w:t xml:space="preserve">E-Mail: info@kskomm.de, </w:t>
      </w:r>
    </w:p>
    <w:p w14:paraId="217F033B" w14:textId="77777777" w:rsidR="009C1546" w:rsidRPr="00673E2C" w:rsidRDefault="009C1546" w:rsidP="00673E2C">
      <w:pPr>
        <w:pStyle w:val="NurText"/>
        <w:rPr>
          <w:rFonts w:ascii="Arial" w:hAnsi="Arial" w:cs="Arial"/>
          <w:sz w:val="20"/>
          <w:szCs w:val="20"/>
        </w:rPr>
      </w:pPr>
      <w:r w:rsidRPr="00673E2C">
        <w:rPr>
          <w:rFonts w:ascii="Arial" w:hAnsi="Arial" w:cs="Arial"/>
          <w:sz w:val="20"/>
          <w:szCs w:val="20"/>
        </w:rPr>
        <w:t>als Dateien angefordert werden.</w:t>
      </w:r>
    </w:p>
    <w:p w14:paraId="20ABB53E" w14:textId="77777777" w:rsidR="009C1546" w:rsidRPr="00673E2C" w:rsidRDefault="009C1546" w:rsidP="00673E2C">
      <w:pPr>
        <w:pStyle w:val="NurText"/>
        <w:rPr>
          <w:rFonts w:ascii="Arial" w:hAnsi="Arial" w:cs="Arial"/>
          <w:sz w:val="20"/>
          <w:szCs w:val="20"/>
        </w:rPr>
      </w:pPr>
    </w:p>
    <w:p w14:paraId="7654D7F3" w14:textId="77777777" w:rsidR="00673E2C" w:rsidRDefault="00673E2C" w:rsidP="00673E2C">
      <w:pPr>
        <w:pStyle w:val="NurText"/>
        <w:spacing w:after="120"/>
        <w:rPr>
          <w:rFonts w:ascii="Arial" w:hAnsi="Arial" w:cs="Arial"/>
          <w:sz w:val="20"/>
          <w:szCs w:val="20"/>
        </w:rPr>
      </w:pPr>
    </w:p>
    <w:p w14:paraId="2FED699C"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Der BNE-65 ATC ist der erste Kurzdrehautomat der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Kurzdreher-Serie, der mit dem innovativen Werkzeugwechselsystem ausgerüstet ist.</w:t>
      </w:r>
    </w:p>
    <w:p w14:paraId="41F9418A"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Mit der Integration der ATC-Einheit hält zugleich eine B-Achse Einzug, die den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Kurzdrehautomaten eine neue Bearbeitungsfreiheit eröffnet.</w:t>
      </w:r>
    </w:p>
    <w:p w14:paraId="125429FF"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Markus Reißig, Geschäftsführer der Citizen Machinery Europe GmbH: „Mit ATC bringt Citizen Schlüsseltechnologien gezielt in die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Kurzdreher – ein wichtiger Schritt hin zu mehr Flexibilität bei der gewohnt hohen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Stabilität.“</w:t>
      </w:r>
    </w:p>
    <w:p w14:paraId="41DBCD77"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Fotos: KSKOMM</w:t>
      </w:r>
    </w:p>
    <w:p w14:paraId="2866200E"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Metadaten:</w:t>
      </w:r>
    </w:p>
    <w:p w14:paraId="70E87A0C"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Meta-title</w:t>
      </w:r>
    </w:p>
    <w:p w14:paraId="219F0AB5"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Citizen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BNE-65 ATC – Kurzdreher mit B-Achse &amp; ATC für Serienfertigung</w:t>
      </w:r>
    </w:p>
    <w:p w14:paraId="6D6A8E67"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Meta-Description </w:t>
      </w:r>
    </w:p>
    <w:p w14:paraId="2BE5FEA7"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Citizen hebt die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BNE-65 auf ein neues Effizienzlevel: Kurzdreher mit B-Achse, </w:t>
      </w:r>
      <w:proofErr w:type="spellStart"/>
      <w:r w:rsidRPr="00673E2C">
        <w:rPr>
          <w:rFonts w:ascii="Arial" w:hAnsi="Arial" w:cs="Arial"/>
          <w:sz w:val="20"/>
          <w:szCs w:val="20"/>
        </w:rPr>
        <w:t>Automatic</w:t>
      </w:r>
      <w:proofErr w:type="spellEnd"/>
      <w:r w:rsidRPr="00673E2C">
        <w:rPr>
          <w:rFonts w:ascii="Arial" w:hAnsi="Arial" w:cs="Arial"/>
          <w:sz w:val="20"/>
          <w:szCs w:val="20"/>
        </w:rPr>
        <w:t xml:space="preserve"> Tool </w:t>
      </w:r>
      <w:proofErr w:type="spellStart"/>
      <w:r w:rsidRPr="00673E2C">
        <w:rPr>
          <w:rFonts w:ascii="Arial" w:hAnsi="Arial" w:cs="Arial"/>
          <w:sz w:val="20"/>
          <w:szCs w:val="20"/>
        </w:rPr>
        <w:t>Changer</w:t>
      </w:r>
      <w:proofErr w:type="spellEnd"/>
      <w:r w:rsidRPr="00673E2C">
        <w:rPr>
          <w:rFonts w:ascii="Arial" w:hAnsi="Arial" w:cs="Arial"/>
          <w:sz w:val="20"/>
          <w:szCs w:val="20"/>
        </w:rPr>
        <w:t xml:space="preserve">, zwei Y-Achsen und </w:t>
      </w:r>
      <w:proofErr w:type="spellStart"/>
      <w:r w:rsidRPr="00673E2C">
        <w:rPr>
          <w:rFonts w:ascii="Arial" w:hAnsi="Arial" w:cs="Arial"/>
          <w:sz w:val="20"/>
          <w:szCs w:val="20"/>
        </w:rPr>
        <w:t>EcoBalance</w:t>
      </w:r>
      <w:proofErr w:type="spellEnd"/>
      <w:r w:rsidRPr="00673E2C">
        <w:rPr>
          <w:rFonts w:ascii="Arial" w:hAnsi="Arial" w:cs="Arial"/>
          <w:sz w:val="20"/>
          <w:szCs w:val="20"/>
        </w:rPr>
        <w:t xml:space="preserve"> für flexible, produktive und nachhaltige Serienfertigung.</w:t>
      </w:r>
    </w:p>
    <w:p w14:paraId="3167229D"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Tags / Keywords</w:t>
      </w:r>
    </w:p>
    <w:p w14:paraId="5CA7A19F"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lastRenderedPageBreak/>
        <w:t xml:space="preserve">Citizen Machinery,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Kurzdreher,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BNE-65 ATC, Kurzdrehautomat, </w:t>
      </w:r>
      <w:proofErr w:type="spellStart"/>
      <w:r w:rsidRPr="00673E2C">
        <w:rPr>
          <w:rFonts w:ascii="Arial" w:hAnsi="Arial" w:cs="Arial"/>
          <w:sz w:val="20"/>
          <w:szCs w:val="20"/>
        </w:rPr>
        <w:t>Automatic</w:t>
      </w:r>
      <w:proofErr w:type="spellEnd"/>
      <w:r w:rsidRPr="00673E2C">
        <w:rPr>
          <w:rFonts w:ascii="Arial" w:hAnsi="Arial" w:cs="Arial"/>
          <w:sz w:val="20"/>
          <w:szCs w:val="20"/>
        </w:rPr>
        <w:t xml:space="preserve"> Tool </w:t>
      </w:r>
      <w:proofErr w:type="spellStart"/>
      <w:r w:rsidRPr="00673E2C">
        <w:rPr>
          <w:rFonts w:ascii="Arial" w:hAnsi="Arial" w:cs="Arial"/>
          <w:sz w:val="20"/>
          <w:szCs w:val="20"/>
        </w:rPr>
        <w:t>Changer</w:t>
      </w:r>
      <w:proofErr w:type="spellEnd"/>
      <w:r w:rsidRPr="00673E2C">
        <w:rPr>
          <w:rFonts w:ascii="Arial" w:hAnsi="Arial" w:cs="Arial"/>
          <w:sz w:val="20"/>
          <w:szCs w:val="20"/>
        </w:rPr>
        <w:t xml:space="preserve">, ATC Drehmaschine, B-Achse Drehmaschine, Kurzdreher Serienfertigung, CNC Drehmaschine, Zerspanung, Dreh-Fräszentrum, zwei Y-Achsen, </w:t>
      </w:r>
      <w:proofErr w:type="spellStart"/>
      <w:r w:rsidRPr="00673E2C">
        <w:rPr>
          <w:rFonts w:ascii="Arial" w:hAnsi="Arial" w:cs="Arial"/>
          <w:sz w:val="20"/>
          <w:szCs w:val="20"/>
        </w:rPr>
        <w:t>EcoBalance</w:t>
      </w:r>
      <w:proofErr w:type="spellEnd"/>
      <w:r w:rsidRPr="00673E2C">
        <w:rPr>
          <w:rFonts w:ascii="Arial" w:hAnsi="Arial" w:cs="Arial"/>
          <w:sz w:val="20"/>
          <w:szCs w:val="20"/>
        </w:rPr>
        <w:t>, energieeffiziente Drehmaschine, industrielle Bauteilfertigung, Schwerzerspanung, Komplettbearbeitung, EMO Weltneuheit</w:t>
      </w:r>
    </w:p>
    <w:p w14:paraId="25F040A2"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Citizen Machinery Europe GmbH – </w:t>
      </w:r>
    </w:p>
    <w:p w14:paraId="0CEC4199"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Präzision auf allerhöchstem Niveau  </w:t>
      </w:r>
    </w:p>
    <w:p w14:paraId="5E9D4DA4"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Citizen bietet über 100 Jahre Erfahrung in der Fertigungsindustrie und dazu die Stärke eines internationalen Großunternehmens – als Tochtergesellschaft von Citizen Machinery Japan. Die Citizen Gruppe beschäftigt weltweit ca. 23.000 Mitarbeiter*innen. </w:t>
      </w:r>
    </w:p>
    <w:p w14:paraId="53B87C38"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Bei Citizen Machinery Europe dreht sich die die Welt im wahrsten Sinne des Wortes um Präzision auf allerhöchstem Niveau: Mit </w:t>
      </w:r>
      <w:proofErr w:type="spellStart"/>
      <w:r w:rsidRPr="00673E2C">
        <w:rPr>
          <w:rFonts w:ascii="Arial" w:hAnsi="Arial" w:cs="Arial"/>
          <w:sz w:val="20"/>
          <w:szCs w:val="20"/>
        </w:rPr>
        <w:t>Cincom</w:t>
      </w:r>
      <w:proofErr w:type="spellEnd"/>
      <w:r w:rsidRPr="00673E2C">
        <w:rPr>
          <w:rFonts w:ascii="Arial" w:hAnsi="Arial" w:cs="Arial"/>
          <w:sz w:val="20"/>
          <w:szCs w:val="20"/>
        </w:rPr>
        <w:t xml:space="preserve"> und </w:t>
      </w:r>
      <w:proofErr w:type="spellStart"/>
      <w:r w:rsidRPr="00673E2C">
        <w:rPr>
          <w:rFonts w:ascii="Arial" w:hAnsi="Arial" w:cs="Arial"/>
          <w:sz w:val="20"/>
          <w:szCs w:val="20"/>
        </w:rPr>
        <w:t>Miyano</w:t>
      </w:r>
      <w:proofErr w:type="spellEnd"/>
      <w:r w:rsidRPr="00673E2C">
        <w:rPr>
          <w:rFonts w:ascii="Arial" w:hAnsi="Arial" w:cs="Arial"/>
          <w:sz w:val="20"/>
          <w:szCs w:val="20"/>
        </w:rPr>
        <w:t xml:space="preserve"> hat Citizen Machinery Europe zwei weltweit führende CNC-Drehautomaten-Marken im Kurz- und Langdrehbereich im Programm. Neben zwei Produktlinien für unterschiedliche Ansprüche bietet das Unternehmen auch maßgeschneiderte Sonderlösungen und reagiert so flexibel auf die komplexen Anforderungen der Fertigungsindustrie.   </w:t>
      </w:r>
    </w:p>
    <w:p w14:paraId="678262E8"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Als Pionier und Trendsetter bringt Citizen Machinery Europe die Drehtechnologie stets weiter nach vorne. Beispiele sind die wegweisende LFV-Technologie zur Spanbruchkontrolle, Laser- und Automatisierungslösungen, der automatische Werkzeugwechsler ATC wie auch die spezielle Steuerungssoftware im Rahmen von Industrie 4.0. Diese Entwicklungen haben Zerspanprozesse revolutioniert. </w:t>
      </w:r>
    </w:p>
    <w:p w14:paraId="10195412" w14:textId="77777777" w:rsidR="009C1546" w:rsidRPr="00673E2C" w:rsidRDefault="009C1546" w:rsidP="00673E2C">
      <w:pPr>
        <w:pStyle w:val="NurText"/>
        <w:spacing w:after="120"/>
        <w:rPr>
          <w:rFonts w:ascii="Arial" w:hAnsi="Arial" w:cs="Arial"/>
          <w:sz w:val="20"/>
          <w:szCs w:val="20"/>
        </w:rPr>
      </w:pPr>
      <w:r w:rsidRPr="00673E2C">
        <w:rPr>
          <w:rFonts w:ascii="Arial" w:hAnsi="Arial" w:cs="Arial"/>
          <w:sz w:val="20"/>
          <w:szCs w:val="20"/>
        </w:rPr>
        <w:t xml:space="preserve"> www.citizen.de </w:t>
      </w:r>
      <w:bookmarkStart w:id="0" w:name="_GoBack"/>
      <w:bookmarkEnd w:id="0"/>
    </w:p>
    <w:p w14:paraId="36BAFEB2" w14:textId="77777777" w:rsidR="009C1546" w:rsidRPr="00673E2C" w:rsidRDefault="009C1546" w:rsidP="00673E2C">
      <w:pPr>
        <w:pStyle w:val="NurText"/>
        <w:spacing w:after="120"/>
        <w:rPr>
          <w:rFonts w:ascii="Arial" w:hAnsi="Arial" w:cs="Arial"/>
          <w:sz w:val="20"/>
          <w:szCs w:val="20"/>
        </w:rPr>
      </w:pPr>
    </w:p>
    <w:sectPr w:rsidR="009C1546" w:rsidRPr="00673E2C" w:rsidSect="00D72834">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7C"/>
    <w:rsid w:val="00070996"/>
    <w:rsid w:val="001B0E61"/>
    <w:rsid w:val="00385BDB"/>
    <w:rsid w:val="003A0775"/>
    <w:rsid w:val="005F6708"/>
    <w:rsid w:val="00673E2C"/>
    <w:rsid w:val="00741780"/>
    <w:rsid w:val="009C1546"/>
    <w:rsid w:val="009F147C"/>
    <w:rsid w:val="00E117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22CB"/>
  <w15:chartTrackingRefBased/>
  <w15:docId w15:val="{CD73AD2B-D5F7-4499-A7F1-2051DEC0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F147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D7283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D7283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CB9A279EB6BE428106A52D20755A9C" ma:contentTypeVersion="16" ma:contentTypeDescription="Ein neues Dokument erstellen." ma:contentTypeScope="" ma:versionID="5cb8fef780767485967d271f17f12f37">
  <xsd:schema xmlns:xsd="http://www.w3.org/2001/XMLSchema" xmlns:xs="http://www.w3.org/2001/XMLSchema" xmlns:p="http://schemas.microsoft.com/office/2006/metadata/properties" xmlns:ns2="ff4f1df4-2a08-4296-88c5-f3a251b056a9" xmlns:ns3="a392ffae-c3fb-4d79-a811-c39905de713b" targetNamespace="http://schemas.microsoft.com/office/2006/metadata/properties" ma:root="true" ma:fieldsID="9f39816d1f19463c22406047fbc339b4" ns2:_="" ns3:_="">
    <xsd:import namespace="ff4f1df4-2a08-4296-88c5-f3a251b056a9"/>
    <xsd:import namespace="a392ffae-c3fb-4d79-a811-c39905de713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f1df4-2a08-4296-88c5-f3a251b056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4c6a8fbb-b027-4afe-9b4f-29546f43087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2ffae-c3fb-4d79-a811-c39905de71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3d66bc-895c-4adb-9f34-c16e5087e8a9}" ma:internalName="TaxCatchAll" ma:showField="CatchAllData" ma:web="a392ffae-c3fb-4d79-a811-c39905de71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4f1df4-2a08-4296-88c5-f3a251b056a9">
      <Terms xmlns="http://schemas.microsoft.com/office/infopath/2007/PartnerControls"/>
    </lcf76f155ced4ddcb4097134ff3c332f>
    <TaxCatchAll xmlns="a392ffae-c3fb-4d79-a811-c39905de713b" xsi:nil="true"/>
  </documentManagement>
</p:properties>
</file>

<file path=customXml/itemProps1.xml><?xml version="1.0" encoding="utf-8"?>
<ds:datastoreItem xmlns:ds="http://schemas.openxmlformats.org/officeDocument/2006/customXml" ds:itemID="{F0B943A6-5142-4088-AF46-287362E7E8DE}"/>
</file>

<file path=customXml/itemProps2.xml><?xml version="1.0" encoding="utf-8"?>
<ds:datastoreItem xmlns:ds="http://schemas.openxmlformats.org/officeDocument/2006/customXml" ds:itemID="{817AB5FD-A14A-41F1-AF28-2DD83B4BF5BD}">
  <ds:schemaRefs>
    <ds:schemaRef ds:uri="http://schemas.microsoft.com/sharepoint/v3/contenttype/forms"/>
  </ds:schemaRefs>
</ds:datastoreItem>
</file>

<file path=customXml/itemProps3.xml><?xml version="1.0" encoding="utf-8"?>
<ds:datastoreItem xmlns:ds="http://schemas.openxmlformats.org/officeDocument/2006/customXml" ds:itemID="{C54EE8B5-8B5B-41F8-A785-BF5CA23E0D47}">
  <ds:schemaRefs>
    <ds:schemaRef ds:uri="a392ffae-c3fb-4d79-a811-c39905de713b"/>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ff4f1df4-2a08-4296-88c5-f3a251b056a9"/>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1741</Words>
  <Characters>10970</Characters>
  <Application>Microsoft Office Word</Application>
  <DocSecurity>0</DocSecurity>
  <Lines>91</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Sprenger</dc:creator>
  <cp:keywords/>
  <dc:description/>
  <cp:lastModifiedBy>Jaqueline Sprenger</cp:lastModifiedBy>
  <cp:revision>2</cp:revision>
  <dcterms:created xsi:type="dcterms:W3CDTF">2026-05-05T08:21:00Z</dcterms:created>
  <dcterms:modified xsi:type="dcterms:W3CDTF">2026-05-05T08:21:00Z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0x010100A9CB9A279EB6BE428106A52D20755A9C</vt:lpwstr>
  </property>
  <property fmtid="{D5CDD505-2E9C-101B-9397-08002B2CF9AE}" pid="3" name="MediaServiceImageTags">
    <vt:lpwstr/>
  </property>
</Properties>
</file>